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AD" w:rsidRPr="001668AD" w:rsidRDefault="007D7DAD" w:rsidP="007D7DAD">
      <w:pPr>
        <w:pStyle w:val="1"/>
        <w:rPr>
          <w:color w:val="000000" w:themeColor="text1"/>
          <w:sz w:val="24"/>
        </w:rPr>
      </w:pPr>
      <w:r w:rsidRPr="001668AD">
        <w:rPr>
          <w:color w:val="000000" w:themeColor="text1"/>
          <w:sz w:val="24"/>
        </w:rPr>
        <w:t xml:space="preserve">Приложение </w:t>
      </w:r>
      <w:r>
        <w:rPr>
          <w:color w:val="000000" w:themeColor="text1"/>
          <w:sz w:val="24"/>
        </w:rPr>
        <w:t>3</w:t>
      </w:r>
    </w:p>
    <w:p w:rsidR="007D7DAD" w:rsidRPr="00C00DD5" w:rsidRDefault="007D7DAD" w:rsidP="007D7DAD">
      <w:pPr>
        <w:pStyle w:val="1"/>
        <w:rPr>
          <w:color w:val="000000" w:themeColor="text1"/>
          <w:sz w:val="24"/>
        </w:rPr>
      </w:pPr>
    </w:p>
    <w:p w:rsidR="007D7DAD" w:rsidRPr="001668AD" w:rsidRDefault="007D7DAD" w:rsidP="007D7DAD">
      <w:pPr>
        <w:pStyle w:val="1"/>
        <w:rPr>
          <w:color w:val="000000" w:themeColor="text1"/>
          <w:sz w:val="24"/>
        </w:rPr>
      </w:pPr>
      <w:bookmarkStart w:id="0" w:name="_Toc511824087"/>
      <w:r w:rsidRPr="001668AD">
        <w:rPr>
          <w:color w:val="000000" w:themeColor="text1"/>
          <w:sz w:val="24"/>
        </w:rPr>
        <w:t>Соглашение о контролируемых поставках</w:t>
      </w:r>
      <w:bookmarkEnd w:id="0"/>
    </w:p>
    <w:p w:rsidR="007D7DAD" w:rsidRPr="001668AD" w:rsidRDefault="007D7DAD" w:rsidP="007D7DAD">
      <w:pPr>
        <w:spacing w:line="264" w:lineRule="auto"/>
        <w:jc w:val="center"/>
        <w:rPr>
          <w:color w:val="000000" w:themeColor="text1"/>
          <w:sz w:val="24"/>
          <w:szCs w:val="24"/>
        </w:rPr>
      </w:pP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1</w:t>
      </w:r>
      <w:proofErr w:type="gramStart"/>
      <w:r w:rsidRPr="00A45222">
        <w:rPr>
          <w:color w:val="000000" w:themeColor="text1"/>
          <w:sz w:val="24"/>
          <w:szCs w:val="24"/>
        </w:rPr>
        <w:t xml:space="preserve"> П</w:t>
      </w:r>
      <w:proofErr w:type="gramEnd"/>
      <w:r w:rsidRPr="00A45222">
        <w:rPr>
          <w:color w:val="000000" w:themeColor="text1"/>
          <w:sz w:val="24"/>
          <w:szCs w:val="24"/>
        </w:rPr>
        <w:t>ри выявлении на входном контроле, сборке, испытаниях и эксплуатации продукции ненадлежащего качества, имеющей однородный характер дефекта, в двух и более последовательно поставленных партиях Покупатель имеет право принять решение о приостановке приемки продукции Поставщика и организации режима контролируемых поставок, о чем средствами оперативной связи уведомляет Поставщика за 1 (один) рабочий день до начала режима контролируемых поставок.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2.</w:t>
      </w:r>
      <w:r w:rsidRPr="00A45222">
        <w:rPr>
          <w:color w:val="000000" w:themeColor="text1"/>
          <w:sz w:val="24"/>
          <w:szCs w:val="24"/>
        </w:rPr>
        <w:t> Для реализации работ по проведению контролируемых поставок Поставщик обязан исключить отгрузку потенциально несоответствующей продукции Покупателю, в том числе путем проведения повторного 100% контроля продукции, находящейся на складе готовой продукции и в производстве.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3.</w:t>
      </w:r>
      <w:r w:rsidRPr="00A45222">
        <w:rPr>
          <w:color w:val="000000" w:themeColor="text1"/>
          <w:sz w:val="24"/>
          <w:szCs w:val="24"/>
        </w:rPr>
        <w:t> Поставщик обязан в течение 3 (трех) рабочих дней от даты уведомления Покупателем направить в адрес Покупателя отчет 8</w:t>
      </w:r>
      <w:r w:rsidRPr="00A45222">
        <w:rPr>
          <w:color w:val="000000" w:themeColor="text1"/>
          <w:sz w:val="24"/>
          <w:szCs w:val="24"/>
          <w:lang w:val="en-US"/>
        </w:rPr>
        <w:t>D</w:t>
      </w:r>
      <w:r w:rsidRPr="00A45222">
        <w:rPr>
          <w:color w:val="000000" w:themeColor="text1"/>
          <w:sz w:val="24"/>
          <w:szCs w:val="24"/>
          <w:lang w:val="be-BY"/>
        </w:rPr>
        <w:t xml:space="preserve"> </w:t>
      </w:r>
      <w:r w:rsidRPr="00A45222">
        <w:rPr>
          <w:color w:val="000000" w:themeColor="text1"/>
          <w:sz w:val="24"/>
          <w:szCs w:val="24"/>
        </w:rPr>
        <w:t xml:space="preserve">на каждый характер дефекта для одобрения Покупателем этапов, содержащих сдерживающие и корректирующие действия. 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4.</w:t>
      </w:r>
      <w:r w:rsidRPr="00A45222">
        <w:rPr>
          <w:color w:val="000000" w:themeColor="text1"/>
          <w:sz w:val="24"/>
          <w:szCs w:val="24"/>
        </w:rPr>
        <w:t> Возобновление приемки продукции Покупателем осуществляется после одобрения этапов отчета 8D, содержащих сдерживающие и корректирующие действия.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5.</w:t>
      </w:r>
      <w:r w:rsidRPr="00A45222">
        <w:rPr>
          <w:color w:val="000000" w:themeColor="text1"/>
          <w:sz w:val="24"/>
          <w:szCs w:val="24"/>
        </w:rPr>
        <w:t> Режим контролируемых поставок может быть отменен в случае подтверждения Поставщиком реализации корректирующих мероприятий и отсутствия несоответствий, которые вызвали организацию режима контролируемых поставок, в трех последовательных партиях продукции, поставленных Поставщиком.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6.</w:t>
      </w:r>
      <w:r w:rsidRPr="00A45222">
        <w:rPr>
          <w:color w:val="000000" w:themeColor="text1"/>
          <w:sz w:val="24"/>
          <w:szCs w:val="24"/>
        </w:rPr>
        <w:t xml:space="preserve"> Покупатель вправе потребовать, а Поставщик в </w:t>
      </w:r>
      <w:r w:rsidRPr="00A45222">
        <w:rPr>
          <w:rStyle w:val="a3"/>
          <w:rFonts w:eastAsiaTheme="minorHAnsi"/>
          <w:color w:val="000000" w:themeColor="text1"/>
          <w:sz w:val="24"/>
          <w:szCs w:val="24"/>
        </w:rPr>
        <w:t xml:space="preserve">30-дневный срок от даты выставления претензии </w:t>
      </w:r>
      <w:r w:rsidRPr="00A45222">
        <w:rPr>
          <w:color w:val="000000" w:themeColor="text1"/>
          <w:sz w:val="24"/>
          <w:szCs w:val="24"/>
        </w:rPr>
        <w:t>обязан выплатить Покупателю штраф в размере 100 % стоимости двух поставленных партий продукции с несоответствиями, которые вызвали организацию режима контролируемых поставок, в каждом из следующих случаев: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6.1. </w:t>
      </w:r>
      <w:r w:rsidRPr="00A45222">
        <w:rPr>
          <w:color w:val="000000" w:themeColor="text1"/>
          <w:sz w:val="24"/>
          <w:szCs w:val="24"/>
        </w:rPr>
        <w:t>отказ от реализации работ по проведению контролируемых поставок;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6.2. </w:t>
      </w:r>
      <w:r w:rsidRPr="00A45222">
        <w:rPr>
          <w:color w:val="000000" w:themeColor="text1"/>
          <w:sz w:val="24"/>
          <w:szCs w:val="24"/>
        </w:rPr>
        <w:t>несвоевременное предоставление отчета 8</w:t>
      </w:r>
      <w:r w:rsidRPr="00A45222">
        <w:rPr>
          <w:color w:val="000000" w:themeColor="text1"/>
          <w:sz w:val="24"/>
          <w:szCs w:val="24"/>
          <w:lang w:val="en-US"/>
        </w:rPr>
        <w:t>D</w:t>
      </w:r>
      <w:r w:rsidRPr="00A45222">
        <w:rPr>
          <w:color w:val="000000" w:themeColor="text1"/>
          <w:sz w:val="24"/>
          <w:szCs w:val="24"/>
        </w:rPr>
        <w:t xml:space="preserve"> для одобрения этапов, содержащих сдерживающие и корректирующие действия;</w:t>
      </w:r>
    </w:p>
    <w:p w:rsidR="007D7DAD" w:rsidRPr="00A45222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6.3. </w:t>
      </w:r>
      <w:r w:rsidRPr="00A45222">
        <w:rPr>
          <w:color w:val="000000" w:themeColor="text1"/>
          <w:sz w:val="24"/>
          <w:szCs w:val="24"/>
        </w:rPr>
        <w:t>невыполнение мероприятий  в сроки отчета 8</w:t>
      </w:r>
      <w:r w:rsidRPr="00A45222">
        <w:rPr>
          <w:color w:val="000000" w:themeColor="text1"/>
          <w:sz w:val="24"/>
          <w:szCs w:val="24"/>
          <w:lang w:val="en-US"/>
        </w:rPr>
        <w:t>D</w:t>
      </w:r>
      <w:r w:rsidRPr="00A45222">
        <w:rPr>
          <w:color w:val="000000" w:themeColor="text1"/>
          <w:sz w:val="24"/>
          <w:szCs w:val="24"/>
        </w:rPr>
        <w:t>;</w:t>
      </w:r>
    </w:p>
    <w:p w:rsidR="007D7DAD" w:rsidRPr="007D1240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A45222">
        <w:rPr>
          <w:b/>
          <w:color w:val="000000" w:themeColor="text1"/>
          <w:sz w:val="24"/>
          <w:szCs w:val="24"/>
        </w:rPr>
        <w:t>6.4. </w:t>
      </w:r>
      <w:r w:rsidRPr="00A45222">
        <w:rPr>
          <w:color w:val="000000" w:themeColor="text1"/>
          <w:sz w:val="24"/>
          <w:szCs w:val="24"/>
        </w:rPr>
        <w:t xml:space="preserve">выявление </w:t>
      </w:r>
      <w:r w:rsidRPr="00A45222">
        <w:rPr>
          <w:rStyle w:val="a3"/>
          <w:rFonts w:eastAsiaTheme="minorHAnsi"/>
          <w:color w:val="000000" w:themeColor="text1"/>
          <w:sz w:val="24"/>
          <w:szCs w:val="24"/>
        </w:rPr>
        <w:t>несоответствий продукции с характером дефекта, вызвавшим режим контролируемых поставок,</w:t>
      </w:r>
      <w:r w:rsidRPr="00A45222">
        <w:rPr>
          <w:color w:val="000000" w:themeColor="text1"/>
          <w:sz w:val="24"/>
          <w:szCs w:val="24"/>
        </w:rPr>
        <w:t xml:space="preserve"> в период осуществления</w:t>
      </w:r>
      <w:r w:rsidRPr="00A45222">
        <w:rPr>
          <w:rStyle w:val="a3"/>
          <w:rFonts w:eastAsiaTheme="minorHAnsi"/>
          <w:color w:val="000000" w:themeColor="text1"/>
          <w:sz w:val="24"/>
          <w:szCs w:val="24"/>
        </w:rPr>
        <w:t xml:space="preserve"> режима контролируемых поставок.</w:t>
      </w:r>
    </w:p>
    <w:p w:rsidR="007D7DAD" w:rsidRPr="001668AD" w:rsidRDefault="007D7DAD" w:rsidP="007D7DAD">
      <w:pPr>
        <w:spacing w:line="264" w:lineRule="auto"/>
        <w:ind w:firstLine="709"/>
        <w:jc w:val="both"/>
        <w:rPr>
          <w:color w:val="000000" w:themeColor="text1"/>
          <w:sz w:val="24"/>
        </w:rPr>
      </w:pPr>
    </w:p>
    <w:p w:rsidR="007D7DAD" w:rsidRPr="001668AD" w:rsidRDefault="007D7DAD" w:rsidP="007D7DAD">
      <w:pPr>
        <w:pStyle w:val="a6"/>
        <w:ind w:right="-1" w:firstLine="0"/>
        <w:jc w:val="center"/>
        <w:rPr>
          <w:rFonts w:cs="Times New Roman"/>
          <w:color w:val="000000" w:themeColor="text1"/>
          <w:sz w:val="24"/>
        </w:rPr>
      </w:pPr>
    </w:p>
    <w:p w:rsidR="007D7DAD" w:rsidRPr="001668AD" w:rsidRDefault="007D7DAD" w:rsidP="007D7DAD">
      <w:pPr>
        <w:pStyle w:val="a6"/>
        <w:ind w:right="-1" w:firstLine="0"/>
        <w:jc w:val="center"/>
        <w:rPr>
          <w:rFonts w:cs="Times New Roman"/>
          <w:color w:val="000000" w:themeColor="text1"/>
          <w:sz w:val="24"/>
        </w:rPr>
      </w:pPr>
    </w:p>
    <w:p w:rsidR="007464D0" w:rsidRDefault="007D7DAD" w:rsidP="007D7DAD">
      <w:r w:rsidRPr="001668AD">
        <w:rPr>
          <w:color w:val="000000" w:themeColor="text1"/>
          <w:sz w:val="24"/>
        </w:rPr>
        <w:t>Покупатель</w:t>
      </w:r>
      <w:r w:rsidRPr="001668AD">
        <w:rPr>
          <w:color w:val="000000" w:themeColor="text1"/>
          <w:sz w:val="24"/>
        </w:rPr>
        <w:tab/>
        <w:t xml:space="preserve">________________ </w:t>
      </w:r>
      <w:r w:rsidRPr="001668AD">
        <w:rPr>
          <w:color w:val="000000" w:themeColor="text1"/>
          <w:sz w:val="24"/>
        </w:rPr>
        <w:tab/>
      </w:r>
      <w:r w:rsidRPr="001668AD">
        <w:rPr>
          <w:color w:val="000000" w:themeColor="text1"/>
          <w:sz w:val="24"/>
        </w:rPr>
        <w:tab/>
        <w:t xml:space="preserve">                                 Поставщик___________________    </w:t>
      </w:r>
    </w:p>
    <w:sectPr w:rsidR="007464D0" w:rsidSect="004368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7DAD"/>
    <w:rsid w:val="001649C9"/>
    <w:rsid w:val="00436845"/>
    <w:rsid w:val="004A4169"/>
    <w:rsid w:val="005D38E7"/>
    <w:rsid w:val="007464D0"/>
    <w:rsid w:val="007D7DAD"/>
    <w:rsid w:val="00B52810"/>
    <w:rsid w:val="00D7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7DAD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D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Основной текст Знак"/>
    <w:link w:val="a4"/>
    <w:uiPriority w:val="99"/>
    <w:locked/>
    <w:rsid w:val="007D7DAD"/>
    <w:rPr>
      <w:sz w:val="28"/>
      <w:lang w:eastAsia="ru-RU"/>
    </w:rPr>
  </w:style>
  <w:style w:type="paragraph" w:styleId="a4">
    <w:name w:val="Body Text"/>
    <w:basedOn w:val="a"/>
    <w:link w:val="a3"/>
    <w:uiPriority w:val="99"/>
    <w:rsid w:val="007D7DAD"/>
    <w:rPr>
      <w:rFonts w:asciiTheme="minorHAnsi" w:eastAsiaTheme="minorHAnsi" w:hAnsiTheme="minorHAnsi" w:cstheme="minorBidi"/>
      <w:sz w:val="28"/>
      <w:szCs w:val="22"/>
    </w:rPr>
  </w:style>
  <w:style w:type="character" w:customStyle="1" w:styleId="11">
    <w:name w:val="Основной текст Знак1"/>
    <w:basedOn w:val="a0"/>
    <w:link w:val="a4"/>
    <w:uiPriority w:val="99"/>
    <w:semiHidden/>
    <w:rsid w:val="007D7D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link w:val="a6"/>
    <w:locked/>
    <w:rsid w:val="007D7DAD"/>
    <w:rPr>
      <w:sz w:val="28"/>
      <w:lang w:eastAsia="ru-RU"/>
    </w:rPr>
  </w:style>
  <w:style w:type="paragraph" w:styleId="a6">
    <w:name w:val="Body Text Indent"/>
    <w:basedOn w:val="a"/>
    <w:link w:val="a5"/>
    <w:rsid w:val="007D7DAD"/>
    <w:pPr>
      <w:ind w:firstLine="426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2">
    <w:name w:val="Основной текст с отступом Знак1"/>
    <w:basedOn w:val="a0"/>
    <w:link w:val="a6"/>
    <w:uiPriority w:val="99"/>
    <w:semiHidden/>
    <w:rsid w:val="007D7D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Company>BELAZ (Office 2007 Blue Edition Updated by &lt;-HOPE-&gt;)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2026-03-25T11:32:00Z</dcterms:created>
  <dcterms:modified xsi:type="dcterms:W3CDTF">2026-03-25T11:33:00Z</dcterms:modified>
</cp:coreProperties>
</file>